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Calzadilla/Do The Right Thing  (DTRT)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Calzadilla/DTRT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</w:t>
      </w:r>
      <w:r w:rsidR="00BA1A2B">
        <w:rPr>
          <w:rFonts w:cstheme="minorHAnsi"/>
          <w:sz w:val="24"/>
          <w:szCs w:val="24"/>
        </w:rPr>
        <w:t xml:space="preserve">Miami-Dade County </w:t>
      </w:r>
      <w:bookmarkStart w:id="0" w:name="_GoBack"/>
      <w:bookmarkEnd w:id="0"/>
      <w:r w:rsidRPr="00352D7B">
        <w:rPr>
          <w:rFonts w:cstheme="minorHAnsi"/>
          <w:sz w:val="24"/>
          <w:szCs w:val="24"/>
        </w:rPr>
        <w:t xml:space="preserve">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7851AF">
        <w:rPr>
          <w:rFonts w:cstheme="minorHAnsi"/>
          <w:b/>
          <w:sz w:val="24"/>
          <w:szCs w:val="24"/>
        </w:rPr>
        <w:t>April 20</w:t>
      </w:r>
      <w:r w:rsidR="005D73A7" w:rsidRPr="00352D7B">
        <w:rPr>
          <w:rFonts w:cstheme="minorHAnsi"/>
          <w:b/>
          <w:sz w:val="24"/>
          <w:szCs w:val="24"/>
        </w:rPr>
        <w:t>, 201</w:t>
      </w:r>
      <w:r w:rsidR="007851AF">
        <w:rPr>
          <w:rFonts w:cstheme="minorHAnsi"/>
          <w:b/>
          <w:sz w:val="24"/>
          <w:szCs w:val="24"/>
        </w:rPr>
        <w:t>8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</w:t>
      </w:r>
      <w:r w:rsidR="00221030">
        <w:rPr>
          <w:rFonts w:cstheme="minorHAnsi"/>
          <w:sz w:val="24"/>
          <w:szCs w:val="24"/>
        </w:rPr>
        <w:t xml:space="preserve">The winner will be selected based on their application plus an oral interview by a selection committee.  </w:t>
      </w:r>
      <w:r w:rsidR="00775826" w:rsidRPr="00352D7B">
        <w:rPr>
          <w:rFonts w:cstheme="minorHAnsi"/>
          <w:sz w:val="24"/>
          <w:szCs w:val="24"/>
        </w:rPr>
        <w:t>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7851AF">
        <w:rPr>
          <w:rFonts w:cstheme="minorHAnsi"/>
          <w:sz w:val="24"/>
          <w:szCs w:val="24"/>
        </w:rPr>
        <w:t xml:space="preserve"> June 1, 2018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The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The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5D73A7" w:rsidP="005D73A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Scholarship recipient has </w:t>
      </w:r>
      <w:r w:rsidRPr="00D1532F">
        <w:rPr>
          <w:rFonts w:cstheme="minorHAnsi"/>
          <w:b/>
          <w:sz w:val="24"/>
          <w:szCs w:val="24"/>
          <w:u w:val="single"/>
        </w:rPr>
        <w:t>two years</w:t>
      </w:r>
      <w:r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7851AF">
        <w:rPr>
          <w:rFonts w:cstheme="minorHAnsi"/>
          <w:b/>
          <w:sz w:val="24"/>
          <w:szCs w:val="24"/>
        </w:rPr>
        <w:t xml:space="preserve"> of June 1, 2018</w:t>
      </w:r>
      <w:r w:rsidR="0073715F">
        <w:rPr>
          <w:rFonts w:cstheme="minorHAnsi"/>
          <w:b/>
          <w:sz w:val="24"/>
          <w:szCs w:val="24"/>
        </w:rPr>
        <w:t xml:space="preserve"> </w:t>
      </w:r>
      <w:r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Pr="00352D7B">
        <w:rPr>
          <w:rFonts w:cstheme="minorHAnsi"/>
          <w:b/>
          <w:sz w:val="24"/>
          <w:szCs w:val="24"/>
          <w:u w:val="single"/>
        </w:rPr>
        <w:t>BEGUN</w:t>
      </w:r>
      <w:r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 prior to </w:t>
      </w:r>
      <w:r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="007851AF">
        <w:rPr>
          <w:rFonts w:cstheme="minorHAnsi"/>
          <w:b/>
          <w:sz w:val="24"/>
          <w:szCs w:val="24"/>
          <w:u w:val="single"/>
        </w:rPr>
        <w:t>, 2020</w:t>
      </w:r>
      <w:r w:rsidRPr="00352D7B">
        <w:rPr>
          <w:rFonts w:cstheme="minorHAnsi"/>
          <w:b/>
          <w:sz w:val="24"/>
          <w:szCs w:val="24"/>
        </w:rPr>
        <w:t>, the scholarship becomes null and void.  Please notify the Do The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>, CLASS SCHEDULE, ACADEMY APPLICATION DEADL</w:t>
      </w:r>
      <w:r w:rsidR="007851AF">
        <w:rPr>
          <w:rFonts w:cstheme="minorHAnsi"/>
          <w:b/>
          <w:i/>
          <w:sz w:val="24"/>
          <w:szCs w:val="24"/>
          <w:u w:val="single"/>
        </w:rPr>
        <w:t xml:space="preserve">INES, ETC. MUST BE DIRECTED TO 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MABEL ARRAZCAETA </w:t>
      </w:r>
      <w:r w:rsidR="006F697E" w:rsidRPr="00352D7B">
        <w:rPr>
          <w:rFonts w:cstheme="minorHAnsi"/>
          <w:b/>
          <w:i/>
          <w:sz w:val="24"/>
          <w:szCs w:val="24"/>
          <w:u w:val="single"/>
        </w:rPr>
        <w:t>O</w:t>
      </w:r>
      <w:r w:rsidR="006F697E">
        <w:rPr>
          <w:rFonts w:cstheme="minorHAnsi"/>
          <w:b/>
          <w:i/>
          <w:sz w:val="24"/>
          <w:szCs w:val="24"/>
          <w:u w:val="single"/>
        </w:rPr>
        <w:t>R GIANNA</w:t>
      </w:r>
      <w:r w:rsidR="00892E5C">
        <w:rPr>
          <w:rFonts w:cstheme="minorHAnsi"/>
          <w:b/>
          <w:i/>
          <w:sz w:val="24"/>
          <w:szCs w:val="24"/>
          <w:u w:val="single"/>
        </w:rPr>
        <w:t xml:space="preserve"> WAKEMAN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 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776BAD">
        <w:rPr>
          <w:rFonts w:cstheme="minorHAnsi"/>
          <w:b/>
          <w:sz w:val="24"/>
          <w:szCs w:val="24"/>
        </w:rPr>
        <w:t>20</w:t>
      </w:r>
      <w:r w:rsidR="00631847" w:rsidRPr="00352D7B">
        <w:rPr>
          <w:rFonts w:cstheme="minorHAnsi"/>
          <w:b/>
          <w:sz w:val="24"/>
          <w:szCs w:val="24"/>
        </w:rPr>
        <w:t>, 201</w:t>
      </w:r>
      <w:r w:rsidR="00776BAD">
        <w:rPr>
          <w:rFonts w:cstheme="minorHAnsi"/>
          <w:b/>
          <w:sz w:val="24"/>
          <w:szCs w:val="24"/>
        </w:rPr>
        <w:t>8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Calzadilla/Do The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Do The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F92612" w:rsidRPr="00352D7B">
        <w:rPr>
          <w:rFonts w:cstheme="minorHAnsi"/>
          <w:b/>
          <w:sz w:val="24"/>
          <w:szCs w:val="24"/>
        </w:rPr>
        <w:t>, 201</w:t>
      </w:r>
      <w:r w:rsidR="00776BAD">
        <w:rPr>
          <w:rFonts w:cstheme="minorHAnsi"/>
          <w:b/>
          <w:sz w:val="24"/>
          <w:szCs w:val="24"/>
        </w:rPr>
        <w:t>8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76BAD">
        <w:rPr>
          <w:rFonts w:cstheme="minorHAnsi"/>
          <w:b/>
          <w:sz w:val="24"/>
          <w:szCs w:val="24"/>
        </w:rPr>
        <w:t>13</w:t>
      </w:r>
      <w:r w:rsidRPr="00352D7B">
        <w:rPr>
          <w:rFonts w:cstheme="minorHAnsi"/>
          <w:b/>
          <w:sz w:val="24"/>
          <w:szCs w:val="24"/>
        </w:rPr>
        <w:t>, 201</w:t>
      </w:r>
      <w:r w:rsidR="00776BAD">
        <w:rPr>
          <w:rFonts w:cstheme="minorHAnsi"/>
          <w:b/>
          <w:sz w:val="24"/>
          <w:szCs w:val="24"/>
        </w:rPr>
        <w:t>8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 from 6 p.m.-9 p.m.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4F5AD7" w:rsidRPr="0051699F" w:rsidRDefault="004F5AD7" w:rsidP="0051699F">
      <w:pPr>
        <w:rPr>
          <w:rFonts w:cstheme="minorHAnsi"/>
          <w:sz w:val="24"/>
          <w:szCs w:val="24"/>
        </w:rPr>
      </w:pPr>
    </w:p>
    <w:sectPr w:rsidR="004F5AD7" w:rsidRPr="0051699F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107F4"/>
    <w:rsid w:val="00214098"/>
    <w:rsid w:val="002209A5"/>
    <w:rsid w:val="00221030"/>
    <w:rsid w:val="00262444"/>
    <w:rsid w:val="002959B2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F5AD3"/>
    <w:rsid w:val="004F5AD7"/>
    <w:rsid w:val="00513D1C"/>
    <w:rsid w:val="0051699F"/>
    <w:rsid w:val="00550E6F"/>
    <w:rsid w:val="00554C29"/>
    <w:rsid w:val="005A3F9B"/>
    <w:rsid w:val="005B77F4"/>
    <w:rsid w:val="005D73A7"/>
    <w:rsid w:val="00631847"/>
    <w:rsid w:val="0065377D"/>
    <w:rsid w:val="006664E7"/>
    <w:rsid w:val="006756ED"/>
    <w:rsid w:val="00685A13"/>
    <w:rsid w:val="006A4D0E"/>
    <w:rsid w:val="006C14E7"/>
    <w:rsid w:val="006E455F"/>
    <w:rsid w:val="006E76EB"/>
    <w:rsid w:val="006F697E"/>
    <w:rsid w:val="006F788E"/>
    <w:rsid w:val="007154A1"/>
    <w:rsid w:val="00716797"/>
    <w:rsid w:val="00730A5A"/>
    <w:rsid w:val="0073715F"/>
    <w:rsid w:val="00775826"/>
    <w:rsid w:val="00776BAD"/>
    <w:rsid w:val="007814FA"/>
    <w:rsid w:val="007851AF"/>
    <w:rsid w:val="00792365"/>
    <w:rsid w:val="007B1445"/>
    <w:rsid w:val="007B2424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319CE"/>
    <w:rsid w:val="00B56335"/>
    <w:rsid w:val="00B64190"/>
    <w:rsid w:val="00BA1A2B"/>
    <w:rsid w:val="00BD352E"/>
    <w:rsid w:val="00BD64A7"/>
    <w:rsid w:val="00C22402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8308"/>
  <w15:docId w15:val="{F666A2F3-AA81-42AF-9A54-64C58F7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FE02-AB09-4B76-958D-8D7B39A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 Miami</cp:lastModifiedBy>
  <cp:revision>15</cp:revision>
  <cp:lastPrinted>2015-07-24T14:30:00Z</cp:lastPrinted>
  <dcterms:created xsi:type="dcterms:W3CDTF">2014-06-25T14:13:00Z</dcterms:created>
  <dcterms:modified xsi:type="dcterms:W3CDTF">2018-03-16T15:21:00Z</dcterms:modified>
</cp:coreProperties>
</file>